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BF74" w14:textId="77777777" w:rsidR="008103A7" w:rsidRPr="008103A7" w:rsidRDefault="008103A7" w:rsidP="008103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8103A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 </w:t>
      </w:r>
    </w:p>
    <w:tbl>
      <w:tblPr>
        <w:tblW w:w="15927" w:type="dxa"/>
        <w:tblInd w:w="-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567"/>
        <w:gridCol w:w="2359"/>
        <w:gridCol w:w="1771"/>
        <w:gridCol w:w="2674"/>
        <w:gridCol w:w="1134"/>
        <w:gridCol w:w="1276"/>
        <w:gridCol w:w="1417"/>
        <w:gridCol w:w="1468"/>
      </w:tblGrid>
      <w:tr w:rsidR="008103A7" w:rsidRPr="008103A7" w14:paraId="2AD64D49" w14:textId="77777777" w:rsidTr="008103A7">
        <w:trPr>
          <w:trHeight w:val="66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vAlign w:val="center"/>
            <w:hideMark/>
          </w:tcPr>
          <w:p w14:paraId="23EB96F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FFFFFF"/>
                <w:kern w:val="0"/>
                <w:sz w:val="18"/>
                <w:szCs w:val="18"/>
                <w:lang w:eastAsia="en-AU"/>
                <w14:ligatures w14:val="none"/>
              </w:rPr>
              <w:t>Date Offered</w:t>
            </w:r>
            <w:r w:rsidRPr="008103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vAlign w:val="center"/>
            <w:hideMark/>
          </w:tcPr>
          <w:p w14:paraId="200B42B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FFFFFF"/>
                <w:kern w:val="0"/>
                <w:sz w:val="18"/>
                <w:szCs w:val="18"/>
                <w:lang w:eastAsia="en-AU"/>
                <w14:ligatures w14:val="none"/>
              </w:rPr>
              <w:t>Description</w:t>
            </w:r>
            <w:r w:rsidRPr="008103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vAlign w:val="center"/>
            <w:hideMark/>
          </w:tcPr>
          <w:p w14:paraId="6B0A6CA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FFFFFF"/>
                <w:kern w:val="0"/>
                <w:sz w:val="18"/>
                <w:szCs w:val="18"/>
                <w:lang w:eastAsia="en-AU"/>
                <w14:ligatures w14:val="none"/>
              </w:rPr>
              <w:t>Est. Value</w:t>
            </w:r>
            <w:r w:rsidRPr="008103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vAlign w:val="center"/>
            <w:hideMark/>
          </w:tcPr>
          <w:p w14:paraId="09F6E8C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FFFFFF"/>
                <w:kern w:val="0"/>
                <w:sz w:val="18"/>
                <w:szCs w:val="18"/>
                <w:lang w:eastAsia="en-AU"/>
                <w14:ligatures w14:val="none"/>
              </w:rPr>
              <w:t>Donor</w:t>
            </w:r>
            <w:r w:rsidRPr="008103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vAlign w:val="center"/>
            <w:hideMark/>
          </w:tcPr>
          <w:p w14:paraId="604E123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FFFFFF"/>
                <w:kern w:val="0"/>
                <w:sz w:val="18"/>
                <w:szCs w:val="18"/>
                <w:lang w:eastAsia="en-AU"/>
                <w14:ligatures w14:val="none"/>
              </w:rPr>
              <w:t>Recipient</w:t>
            </w:r>
            <w:r w:rsidRPr="008103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vAlign w:val="center"/>
            <w:hideMark/>
          </w:tcPr>
          <w:p w14:paraId="2E1D604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FFFFFF"/>
                <w:kern w:val="0"/>
                <w:sz w:val="18"/>
                <w:szCs w:val="18"/>
                <w:lang w:eastAsia="en-AU"/>
                <w14:ligatures w14:val="none"/>
              </w:rPr>
              <w:t>Donor Recipient relationship</w:t>
            </w:r>
            <w:r w:rsidRPr="008103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vAlign w:val="center"/>
            <w:hideMark/>
          </w:tcPr>
          <w:p w14:paraId="3802981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FFFFFF"/>
                <w:kern w:val="0"/>
                <w:sz w:val="18"/>
                <w:szCs w:val="18"/>
                <w:lang w:eastAsia="en-AU"/>
                <w14:ligatures w14:val="none"/>
              </w:rPr>
              <w:t>Accepted or Declined</w:t>
            </w:r>
            <w:r w:rsidRPr="008103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vAlign w:val="center"/>
            <w:hideMark/>
          </w:tcPr>
          <w:p w14:paraId="5692B66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FFFFFF"/>
                <w:kern w:val="0"/>
                <w:sz w:val="18"/>
                <w:szCs w:val="18"/>
                <w:lang w:eastAsia="en-AU"/>
                <w14:ligatures w14:val="none"/>
              </w:rPr>
              <w:t>Treatment</w:t>
            </w:r>
            <w:r w:rsidRPr="008103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vAlign w:val="center"/>
            <w:hideMark/>
          </w:tcPr>
          <w:p w14:paraId="556D534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FFFFFF"/>
                <w:kern w:val="0"/>
                <w:sz w:val="18"/>
                <w:szCs w:val="18"/>
                <w:lang w:eastAsia="en-AU"/>
                <w14:ligatures w14:val="none"/>
              </w:rPr>
              <w:t>Rationale</w:t>
            </w:r>
            <w:r w:rsidRPr="008103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vAlign w:val="center"/>
            <w:hideMark/>
          </w:tcPr>
          <w:p w14:paraId="5E20C94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FFFFFF"/>
                <w:kern w:val="0"/>
                <w:sz w:val="18"/>
                <w:szCs w:val="18"/>
                <w:lang w:eastAsia="en-AU"/>
                <w14:ligatures w14:val="none"/>
              </w:rPr>
              <w:t>Authorising officer</w:t>
            </w:r>
            <w:r w:rsidRPr="008103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64CB3689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A5FAE9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20/09/2023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3BA35E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Tickets to NRL Final Penrith v Melbourne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9B3487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$200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DF0041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Andrew Peach, NRL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BDA317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People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CA94C4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The donor has a professional relationship with the department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5E0C8D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B84BF2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EA65B7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 principles not met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F0EC5E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79A3323D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2F81D2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4/09/2023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382626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State Budget Breakfast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C05634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5BE898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Juliet Andrews, Ernst Young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9AF387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People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215219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The donor has a professional relationship with the department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FB57B5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0496CE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2BE3D1E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 principles not met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DF7772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00841EEB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4CB3FE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30/08/2023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45F509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Ticket to the 2023 NRL National Schools Final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7A2A7B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609C81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 xml:space="preserve">Jo </w:t>
            </w:r>
            <w:proofErr w:type="spellStart"/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Jessep</w:t>
            </w:r>
            <w:proofErr w:type="spellEnd"/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, NRL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04CF5D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People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37F0AE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The donor has a professional relationship with the department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BD1E75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EA4705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5765F9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 principles not met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93E27A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69DB1F88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7A2CA6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6/07/2023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B3BB1A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Annual cocktail party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C1A351E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$50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474B29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Steve Glynn, Hakluyt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BF50E7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Risk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338FED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C95518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7647BB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4EAB14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 initiative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7AA011E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1FBA1342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6559E2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29/06/2023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DA1917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Board Lunch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A5664C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$159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F64614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David Rooney, Green Building Council of Australia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8F4FC3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Director, Sustainability, School Infrastructure NSW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97BD95E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 is an association of which the department is a member of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F4E9E6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61F923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Retained by staff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437FAE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 principles met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2A143F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R/Group Director - Technical Services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16A9ED1E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081965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29/06/2023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671F08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Fortifying Cyber Resiliency Roundtable Lunch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C266D1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933448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Lou Reyes, Public Sector Network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ED9961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Risk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C60958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305612D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711DD36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204384E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 initiative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94DBF1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2C686FCC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FFA5E1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5/06/2023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2F9133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Executive Dinner ahead of Innovate NSW event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86303E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$85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99A072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Carla Gianan, Public Sector Network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511CA7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Operating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691533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The donor has a professional relationship with the recipient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032DF2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AA83B3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2F417C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 initiative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940F79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164CACF6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3D95A13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26/05/2023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3056154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 tickets to Taronga Zoo for Vivid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717BAA1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$140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30386DD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it-IT" w:eastAsia="en-AU"/>
                <w14:ligatures w14:val="none"/>
              </w:rPr>
              <w:t>Paul Maguire, Taronga Conservation Society Australia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7FDAFAA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Operating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ECF4DF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1EF8AB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DA8B9D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CED30A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 initiative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270A3E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7B0E6672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6941D4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23/05/2023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B330FD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Private luncheon for Innovate NSW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0F2B08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$80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96AD83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Cab Caballero, Public Sector Network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2F5F0D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Operating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025C10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The donor has a professional relationship with the recipient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36AD74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4D0847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E75FB9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 initiative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F423C4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38873ADA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727D25A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22/05/2023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619D2B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KPMG former partners dinner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7B614C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F4886D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Alison Kitchen, KPMG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2C68B5F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Risk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81903B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 has a professional relationship with the recipient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2AF840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2268DB8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2BB9D15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 initiative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2A0A92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6DCCA7B5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6E9A1A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12/05/2023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BEC339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Exclusive Deloitte Vivid Event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F83846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$80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37BB39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Allan Mills, Deloitte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BA4B29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Operating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86440C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The donor has a professional relationship with the recipient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91681D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F7FE3A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84C7F1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 initiative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9B55D6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6C7C0BBB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F4AB78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lastRenderedPageBreak/>
              <w:t>12/05/2023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0706C2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Vivid event hospitality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3F2A68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$80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EEC75D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Allan Mills, Deloitte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2072AF2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Operating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AB6150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The donor has a professional relationship with the recipient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652822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6587B6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B83A2D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 initiative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40C072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398E9988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DDB029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10/05/2023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5FF25D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Network lunch - lessons learned  adopting a multi cloud strategy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85C3C0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577502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Ralph Mozo, Public Sector Network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D4AB4D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Risk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607AF3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FDA6DA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9ACBBB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2AA297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 initiative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50630E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3A9B7176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2EA4D62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9/05/2023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4B8E85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NSW Government  Alumni Dinner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4B63EB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E9044D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Kate Shaw, KPMG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FAE214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Risk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763FA8E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340DA9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A0F107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EF8CE1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 initiative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A069C0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70FA0FCB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85C7DF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8/5/2023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F58DB6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Conference and dinner - X4 on Tour​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EE699B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FA41FB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Dr Crissa Sumner, Qualtrics​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662146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People Officer​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BB4F06E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7789D5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938728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58ED58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 initiative​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3A1605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</w:tr>
      <w:tr w:rsidR="008103A7" w:rsidRPr="008103A7" w14:paraId="49C1E59B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70854C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5/05/2023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5A8D11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Network lunch - Implementing the essential 8 maturity model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86B7E0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ECDF43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Josh Melaragni, Forefront Events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E1E7B2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People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267889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8EF173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759779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E4D85BE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 initiative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F10921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17C357D5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2E92564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26/04/2023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3F05D6D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 tickets to the Archibald Art Exhibition Preview Event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E109EA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$50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3EA403C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Eve Johnson, Ernst Young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3531B43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Operating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EDBBAC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The donor is a former work colleague of the recipient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E988C5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D4C42E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1AFE10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 principles met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2358911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Secretary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14C4AD7E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C0D417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26/04/2023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3968B0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 tickets to Archibald Exhibition Preview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160D9A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$50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B8B699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Eve Johnson, Ernst Young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E5D772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Operating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2B0013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The donor is a former colleague of the recipient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52B2E6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49F679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2565E6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 initiative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6707EFE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1DD7C071" w14:textId="77777777" w:rsidTr="008103A7">
        <w:trPr>
          <w:trHeight w:val="54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8407EB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19/04/2023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3D4AC27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Private tour of the Archibald Art exhibition and dinner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78135D1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$200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9E64F7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Virginia Mansell, Stephen Mansell Group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3383262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Operating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95A85A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30C6EE7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AB793B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FAB963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 </w:t>
            </w:r>
            <w:proofErr w:type="spellStart"/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princples</w:t>
            </w:r>
            <w:proofErr w:type="spellEnd"/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 not met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4ADE28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3E9543F1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8FE646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19/04/2023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25E837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Luncheon to showcase services and networking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EE6EB3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BDA552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Simon Howe, </w:t>
            </w:r>
            <w:proofErr w:type="spellStart"/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AttackIQ</w:t>
            </w:r>
            <w:proofErr w:type="spellEnd"/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 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202820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Risk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54328D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C82F2A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6A4117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F3ED49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 initiative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86DFD2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71F68BC5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7F5C43A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19/04/2023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19D167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Archibald Prize private tour and dinner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274C71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$200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506F66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Virginia Mansell, Stephenson Mansell Group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728A67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Operating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D86E82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B85714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958228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2530D46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 initiative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D50707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09FEF70E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A5CF3E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6/4/2023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B06087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Conference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1806AE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69191C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FST Media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9918CA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Risk Officer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FCDBFF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349D2F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Accepted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22E8FE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Retained by staff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F53E37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 principles met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04A35C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Deputy Secretary, Operations Group</w:t>
            </w: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AU"/>
                <w14:ligatures w14:val="none"/>
              </w:rPr>
              <w:t>​</w:t>
            </w:r>
          </w:p>
        </w:tc>
      </w:tr>
      <w:tr w:rsidR="008103A7" w:rsidRPr="008103A7" w14:paraId="5E2381AB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558980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28/03/2023​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2CDD48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Privacy Awareness week networking event​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2D5F4CE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$50​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3C154E0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Peter Quigley, ElevenM​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85F177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Risk Officer​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3132D0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 provides services to the department​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1B363B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3A05858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0E147C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 initiative​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D8BFAD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</w:tr>
      <w:tr w:rsidR="008103A7" w:rsidRPr="008103A7" w14:paraId="7505B21D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33267D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8/03/2023​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FC5AFF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Securing remote service delivery networking event​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DFB836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4ED9C0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Rod Ugang, Public Sector Network​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A87918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Risk Officer​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DE7ECB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 provides services to the department​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570490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FAE354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93EFDA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 initiative​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09591C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</w:tr>
      <w:tr w:rsidR="008103A7" w:rsidRPr="008103A7" w14:paraId="291B8559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768EFF4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lastRenderedPageBreak/>
              <w:t>14/02/2023​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6E4A45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Bottle of champagne​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C82153E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$170​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575D1B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Jenny Allum, SCEGGS​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23FB9D1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Secretary​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6C76BD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 is an acquaintance of the intended recipient​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2B816FE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FADAA8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47317A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 principles not met​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2E5FB7D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</w:tr>
      <w:tr w:rsidR="008103A7" w:rsidRPr="008103A7" w14:paraId="05B30E2E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FD7788E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22/12/2022​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838B58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   Dinner and concert 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298E2F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$165​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E491A2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Executive Officer, Taronga Zoo​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57CB83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Deputy Secretary, Operations Group​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CB2CC8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25C13C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16FABD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420E65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 initiative​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D31AC7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Acting Secretary​</w:t>
            </w:r>
          </w:p>
        </w:tc>
      </w:tr>
      <w:tr w:rsidR="008103A7" w:rsidRPr="008103A7" w14:paraId="43ECC247" w14:textId="77777777" w:rsidTr="008103A7">
        <w:trPr>
          <w:trHeight w:val="58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133BB3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11/11/2022​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78A2629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Strategy resilience workshop​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8ADB98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BB3A5E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Bennet Livingston, Adapt​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5F015F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Risk Officer​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66875B0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71BCF60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7936A75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Retained by staff​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0BE446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 principles met​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E537CE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Deputy Secretary, Operations Group​</w:t>
            </w:r>
          </w:p>
        </w:tc>
      </w:tr>
      <w:tr w:rsidR="008103A7" w:rsidRPr="008103A7" w14:paraId="45DCE0E5" w14:textId="77777777" w:rsidTr="008103A7">
        <w:trPr>
          <w:trHeight w:val="645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CE5F56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9/11/2022​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D03976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Post-quantum crypto threats networking event​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DD42C5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FB63BAE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Charissa Mildner, BuyerForesight​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D1C6AE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Risk Officer​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63D56DE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A3A324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5A8A1E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15793A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 initiative​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7C82FC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</w:tr>
      <w:tr w:rsidR="008103A7" w:rsidRPr="008103A7" w14:paraId="3457363F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5AC8C9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26/09/2022​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79AE0DE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Flowers and cookies​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BB14DD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$61​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3C04C70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Staff of School Regional North Performance 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E53B2F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Director Educational Leadership, School Performance Regional North 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0C06087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Donors are subordinate team members of the recipient​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5E7EDF4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44483C7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Retained by staff​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2243CE3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 principles met​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E4ABD9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Executive Director, Regional North Performance​</w:t>
            </w:r>
          </w:p>
        </w:tc>
      </w:tr>
      <w:tr w:rsidR="008103A7" w:rsidRPr="008103A7" w14:paraId="43A333A7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0C8EF2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17/08/2022​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78C2E2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International School Trip Safety Training Day​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7D22B8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$599​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4DC08A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David Gregory, Xcursion​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8457E4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Risk Officer​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D0A7B2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6236FB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880C20E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Retained by staff​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EA1440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Minister requested officer attend​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BBB186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Minister​</w:t>
            </w:r>
          </w:p>
        </w:tc>
      </w:tr>
      <w:tr w:rsidR="008103A7" w:rsidRPr="008103A7" w14:paraId="3F88FC1E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778D50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15/08/2022​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1916A2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Security leaders workshop​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2A2104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E56E01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Jason Shannon, Vintech Events​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5DF8E9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Risk Officer​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C6E5EE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13C475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088E87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F4BB2C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 initiative​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615DB3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</w:tr>
      <w:tr w:rsidR="008103A7" w:rsidRPr="008103A7" w14:paraId="4E7A64AB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53CEB0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5/08/2022​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D116D7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Gift Hamper​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0A16D1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$75​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BE2AC5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Team members, Reform Program​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1F9C2F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Executive Director, Reform Program​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5BA783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 is a subordinate team member of the recipient​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DA1DB8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5706B5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Retained by staff​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4D2CE9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 principles met​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64C0C2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Operating Officer​</w:t>
            </w:r>
          </w:p>
        </w:tc>
      </w:tr>
      <w:tr w:rsidR="008103A7" w:rsidRPr="008103A7" w14:paraId="6C116880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874D8A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18/07/2022​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5A9358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Lunch​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778076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2C03E6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ADAPT Research &amp; Consultancy​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426BC4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Executive Director, People, Culture and Capability​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D12A95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 has no current commercial relationship with the recipient​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FF85B5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5D5949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Retained by staff​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DB2394E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 principles met​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94D0DA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A/Chief People Officer, People Group​</w:t>
            </w:r>
          </w:p>
        </w:tc>
      </w:tr>
      <w:tr w:rsidR="008103A7" w:rsidRPr="008103A7" w14:paraId="271CEBB0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2E2F67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12/07/2022​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816897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Risk and compliance leaders workshop​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3A3E69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1D29C6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Tom Davies, Forefront Events​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7C6077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Risk Officer​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318112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D55F6B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5E7326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184BA5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 on own initiative​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BED3BD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</w:tr>
      <w:tr w:rsidR="008103A7" w:rsidRPr="008103A7" w14:paraId="7E164391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B8A973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30/06/2022​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ED77EA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Dinner​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C23BC6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$500​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2001B3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Environment &amp; Community Glencore​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9216F6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Executive Director, School Performance Regional North​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2BC0C3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 is a sponsor of Star Struck, an event conducted by recipient​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32CE08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BADCF3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5F351B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Inconsistent with acceptance principles​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292A02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Deputy Secretary, School Performance North​</w:t>
            </w:r>
          </w:p>
        </w:tc>
      </w:tr>
      <w:tr w:rsidR="008103A7" w:rsidRPr="008103A7" w14:paraId="15DA03E5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72AFE6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lastRenderedPageBreak/>
              <w:t>30/06/2022​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76E581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Edu TECH Event - MCEC Melbourne​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F3707D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$900​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D34522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Terrapinn Events​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B4102A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Executive Director, School Performance Regional North​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80FA20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 has a professional relationship with the recipient​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AC6B1F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3A6340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A26247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Inconsistent with acceptance principles​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452C19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Deputy Secretary, School Performance North​</w:t>
            </w:r>
          </w:p>
        </w:tc>
      </w:tr>
      <w:tr w:rsidR="008103A7" w:rsidRPr="008103A7" w14:paraId="1CEA7F55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7D41E96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7/06/2022​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FA65BC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CEDA State Budget Lunch​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C1AA6D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58095D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Tcorp​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10181B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Risk Officer​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1D957A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 provides financial services to NSW government agencies​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A04F1F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AC38F6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Retained by staff​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B628C1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 principles met​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EA4A213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Operating Officer​</w:t>
            </w:r>
          </w:p>
        </w:tc>
      </w:tr>
      <w:tr w:rsidR="008103A7" w:rsidRPr="008103A7" w14:paraId="1B804845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B239DD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26/05/2022​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06B49A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Gift card​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EF4572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EC0D08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ComplianceLine​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60BD46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Risk Officer​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EE16B9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Nil​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8E8207E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C336FE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C5964C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Inconsistent with acceptance principles​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C7D3C5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</w:tr>
      <w:tr w:rsidR="008103A7" w:rsidRPr="008103A7" w14:paraId="324EE12A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3614C5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24/05/2022​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6B9A3AE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Ticket to NRL State of Origin​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AC9256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$400​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1AC961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CEO, National Rugby League 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505E61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Deputy Secretary, School Performance North​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E59BB8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 met recipient in 2022 to inquire what programs they have​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37B1CF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512956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Returned​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4FB802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Inconsistent with acceptance principles​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F70B7F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Group Deputy Secretary School Improvement &amp; Education Reform​</w:t>
            </w:r>
          </w:p>
        </w:tc>
      </w:tr>
      <w:tr w:rsidR="008103A7" w:rsidRPr="008103A7" w14:paraId="078F6ABE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720DEF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16/05/2022​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315F02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Lunch​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BAC281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$300​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68B059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Employee, Stonehaven Consultants​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E619E9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Group Director, Technical Services​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20EA82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 previously supplied  consultancy services to the department​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755C61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09C7B9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Retained by staff​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E3DAAD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 principles met​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ECFDE4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Executive Director, Business Enablement​</w:t>
            </w:r>
          </w:p>
        </w:tc>
      </w:tr>
      <w:tr w:rsidR="008103A7" w:rsidRPr="008103A7" w14:paraId="2EC88040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3FEB4C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22/04/2022​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D6AAB4E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Dinner​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03ACE3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B04F53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CEO, Wipro Limited​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383FD01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Deputy Secretary, Chief Operating Officer​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31DEDE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 is former colleague​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E3D571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242FDD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Retained by staff​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F106AC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 principles met​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3DD606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Secretary​</w:t>
            </w:r>
          </w:p>
        </w:tc>
      </w:tr>
      <w:tr w:rsidR="008103A7" w:rsidRPr="008103A7" w14:paraId="3FA0993D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CECE48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21/03/2022​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706E6C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Dinner​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ECF554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$100​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30846F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Employee, Gartner Consulting​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F980D7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Executive Director, People, Culture and Capability​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74A230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 provides consulting services to the department​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22E298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Declined​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FFC923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Not applicable​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781FDD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Inconsistent with acceptance principles​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0F4850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Deputy Secretary, Chief People Officer​</w:t>
            </w:r>
          </w:p>
        </w:tc>
      </w:tr>
      <w:tr w:rsidR="008103A7" w:rsidRPr="008103A7" w14:paraId="5121879B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F23936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24/02/2022​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2D9A37D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Restaurant gift voucher 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5261D58A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$380​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E49F4E4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Staff of School Workforce Directors and admin team​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644759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Executive Director, School Workforce - COVID19 taskforce​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B5F11FE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Donors are team members previously supervised by the recipient​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94220B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8ED74A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Retained by staff​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8A10DA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 principles met​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595712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Deputy Secretary, Chief People Officer​</w:t>
            </w:r>
          </w:p>
        </w:tc>
      </w:tr>
      <w:tr w:rsidR="008103A7" w:rsidRPr="008103A7" w14:paraId="53768FC4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E5C1AE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9/02/2022​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E7FEDD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Business network dinner​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CD47BF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$50​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4EA3ABC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KPMG​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80212A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Chief Risk Officer, Operations Group​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293CD85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 previously had recipient in a partner role 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B402A3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67A0D4C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Retained by staff​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00FC1D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 principles met​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78B3B8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Deputy Secretary, Operation Group​</w:t>
            </w:r>
          </w:p>
        </w:tc>
      </w:tr>
      <w:tr w:rsidR="008103A7" w:rsidRPr="008103A7" w14:paraId="34697C20" w14:textId="77777777" w:rsidTr="008103A7">
        <w:trPr>
          <w:trHeight w:val="750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6762C1F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1/01/2022​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E875389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Massage voucher​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289CAA67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$110​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1D42002C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Department employee​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80D47C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Group Director, Technical Services​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087E5E1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Donor is a work colleague of the recipient​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88AA5E0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Accepted​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A0A8AF8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Retained by staff​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01823692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Acceptance principles met​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vAlign w:val="center"/>
            <w:hideMark/>
          </w:tcPr>
          <w:p w14:paraId="7B7436DB" w14:textId="77777777" w:rsidR="008103A7" w:rsidRPr="008103A7" w:rsidRDefault="008103A7" w:rsidP="008103A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</w:pPr>
            <w:r w:rsidRPr="008103A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Executive Director, Business Enablement​</w:t>
            </w:r>
          </w:p>
        </w:tc>
      </w:tr>
    </w:tbl>
    <w:p w14:paraId="0D228A47" w14:textId="77777777" w:rsidR="001F1FDB" w:rsidRDefault="001F1FDB" w:rsidP="008103A7"/>
    <w:sectPr w:rsidR="001F1FDB" w:rsidSect="008103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4F0E" w14:textId="77777777" w:rsidR="008103A7" w:rsidRDefault="008103A7" w:rsidP="008103A7">
      <w:pPr>
        <w:spacing w:after="0" w:line="240" w:lineRule="auto"/>
      </w:pPr>
      <w:r>
        <w:separator/>
      </w:r>
    </w:p>
  </w:endnote>
  <w:endnote w:type="continuationSeparator" w:id="0">
    <w:p w14:paraId="2A8FC681" w14:textId="77777777" w:rsidR="008103A7" w:rsidRDefault="008103A7" w:rsidP="0081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D3DE" w14:textId="77777777" w:rsidR="008103A7" w:rsidRDefault="00810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607282"/>
      <w:docPartObj>
        <w:docPartGallery w:val="Page Numbers (Bottom of Page)"/>
        <w:docPartUnique/>
      </w:docPartObj>
    </w:sdtPr>
    <w:sdtContent>
      <w:p w14:paraId="5887C56C" w14:textId="002483BF" w:rsidR="008103A7" w:rsidRDefault="008103A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679DFF2" w14:textId="77777777" w:rsidR="008103A7" w:rsidRDefault="00810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4EB6" w14:textId="77777777" w:rsidR="008103A7" w:rsidRDefault="00810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4F11" w14:textId="77777777" w:rsidR="008103A7" w:rsidRDefault="008103A7" w:rsidP="008103A7">
      <w:pPr>
        <w:spacing w:after="0" w:line="240" w:lineRule="auto"/>
      </w:pPr>
      <w:r>
        <w:separator/>
      </w:r>
    </w:p>
  </w:footnote>
  <w:footnote w:type="continuationSeparator" w:id="0">
    <w:p w14:paraId="18F238B9" w14:textId="77777777" w:rsidR="008103A7" w:rsidRDefault="008103A7" w:rsidP="0081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28BA" w14:textId="77777777" w:rsidR="008103A7" w:rsidRDefault="00810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1D41" w14:textId="77FF1699" w:rsidR="008103A7" w:rsidRPr="008103A7" w:rsidRDefault="008103A7" w:rsidP="008103A7">
    <w:pPr>
      <w:pStyle w:val="Header"/>
      <w:jc w:val="center"/>
      <w:rPr>
        <w:rFonts w:ascii="Public Sans" w:hAnsi="Public Sans"/>
        <w:b/>
        <w:bCs/>
        <w:sz w:val="24"/>
        <w:szCs w:val="24"/>
      </w:rPr>
    </w:pPr>
    <w:r w:rsidRPr="008103A7">
      <w:rPr>
        <w:rFonts w:ascii="Public Sans" w:hAnsi="Public Sans"/>
        <w:b/>
        <w:bCs/>
        <w:sz w:val="24"/>
        <w:szCs w:val="24"/>
      </w:rPr>
      <w:t>NSW Department of Education – Gifts, Benefits and Hospitality Register (1 January 2022 to 30 September 2023)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BE70" w14:textId="77777777" w:rsidR="008103A7" w:rsidRDefault="00810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A7"/>
    <w:rsid w:val="00094905"/>
    <w:rsid w:val="001F1FDB"/>
    <w:rsid w:val="002507D3"/>
    <w:rsid w:val="00670A5F"/>
    <w:rsid w:val="0081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2E5A"/>
  <w15:chartTrackingRefBased/>
  <w15:docId w15:val="{7CA65D9C-9729-468C-9FEC-6471E4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8103A7"/>
  </w:style>
  <w:style w:type="character" w:customStyle="1" w:styleId="eop">
    <w:name w:val="eop"/>
    <w:basedOn w:val="DefaultParagraphFont"/>
    <w:rsid w:val="008103A7"/>
  </w:style>
  <w:style w:type="character" w:customStyle="1" w:styleId="spellingerror">
    <w:name w:val="spellingerror"/>
    <w:basedOn w:val="DefaultParagraphFont"/>
    <w:rsid w:val="008103A7"/>
  </w:style>
  <w:style w:type="paragraph" w:styleId="Header">
    <w:name w:val="header"/>
    <w:basedOn w:val="Normal"/>
    <w:link w:val="HeaderChar"/>
    <w:uiPriority w:val="99"/>
    <w:unhideWhenUsed/>
    <w:rsid w:val="00810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3A7"/>
  </w:style>
  <w:style w:type="paragraph" w:styleId="Footer">
    <w:name w:val="footer"/>
    <w:basedOn w:val="Normal"/>
    <w:link w:val="FooterChar"/>
    <w:uiPriority w:val="99"/>
    <w:unhideWhenUsed/>
    <w:rsid w:val="00810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7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5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6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0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6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9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2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4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0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9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1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6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0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4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1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3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5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1526</Words>
  <Characters>8703</Characters>
  <Application>Microsoft Office Word</Application>
  <DocSecurity>0</DocSecurity>
  <Lines>72</Lines>
  <Paragraphs>20</Paragraphs>
  <ScaleCrop>false</ScaleCrop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Gardner</dc:creator>
  <cp:keywords/>
  <dc:description/>
  <cp:lastModifiedBy>Albert Gardner</cp:lastModifiedBy>
  <cp:revision>1</cp:revision>
  <dcterms:created xsi:type="dcterms:W3CDTF">2023-11-17T01:36:00Z</dcterms:created>
  <dcterms:modified xsi:type="dcterms:W3CDTF">2023-11-17T01:47:00Z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03dfd7-d93a-4381-a340-2995d8282205_Enabled">
    <vt:lpwstr>true</vt:lpwstr>
  </property>
  <property fmtid="{D5CDD505-2E9C-101B-9397-08002B2CF9AE}" pid="3" name="MSIP_Label_b603dfd7-d93a-4381-a340-2995d8282205_SetDate">
    <vt:lpwstr>2023-11-17T01:47:44Z</vt:lpwstr>
  </property>
  <property fmtid="{D5CDD505-2E9C-101B-9397-08002B2CF9AE}" pid="4" name="MSIP_Label_b603dfd7-d93a-4381-a340-2995d8282205_Method">
    <vt:lpwstr>Standard</vt:lpwstr>
  </property>
  <property fmtid="{D5CDD505-2E9C-101B-9397-08002B2CF9AE}" pid="5" name="MSIP_Label_b603dfd7-d93a-4381-a340-2995d8282205_Name">
    <vt:lpwstr>OFFICIAL</vt:lpwstr>
  </property>
  <property fmtid="{D5CDD505-2E9C-101B-9397-08002B2CF9AE}" pid="6" name="MSIP_Label_b603dfd7-d93a-4381-a340-2995d8282205_SiteId">
    <vt:lpwstr>05a0e69a-418a-47c1-9c25-9387261bf991</vt:lpwstr>
  </property>
  <property fmtid="{D5CDD505-2E9C-101B-9397-08002B2CF9AE}" pid="7" name="MSIP_Label_b603dfd7-d93a-4381-a340-2995d8282205_ActionId">
    <vt:lpwstr>9e507374-95b9-4412-8609-f83ec480d777</vt:lpwstr>
  </property>
  <property fmtid="{D5CDD505-2E9C-101B-9397-08002B2CF9AE}" pid="8" name="MSIP_Label_b603dfd7-d93a-4381-a340-2995d8282205_ContentBits">
    <vt:lpwstr>0</vt:lpwstr>
  </property>
</Properties>
</file>